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F" w:rsidRDefault="007820E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011F" w:rsidRDefault="00FD011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FD011F" w:rsidRDefault="007820EB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FD011F" w:rsidRDefault="007820EB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FD011F" w:rsidRDefault="00FD011F">
      <w:pPr>
        <w:spacing w:after="0" w:line="240" w:lineRule="auto"/>
        <w:rPr>
          <w:b/>
          <w:color w:val="000000"/>
          <w:sz w:val="24"/>
          <w:szCs w:val="24"/>
        </w:rPr>
      </w:pPr>
    </w:p>
    <w:p w:rsidR="00FD011F" w:rsidRDefault="00FD0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11F" w:rsidRDefault="00782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XI - EDITAL </w:t>
      </w:r>
      <w:bookmarkStart w:id="0" w:name="_GoBack"/>
      <w:r w:rsidRPr="007820EB">
        <w:rPr>
          <w:b/>
          <w:sz w:val="24"/>
          <w:szCs w:val="24"/>
        </w:rPr>
        <w:t>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FD011F" w:rsidRDefault="00FD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011F" w:rsidRDefault="00782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SOLICITAÇÃO DE REAVALIAÇÃO DO IVS</w:t>
      </w:r>
    </w:p>
    <w:p w:rsidR="00FD011F" w:rsidRDefault="00FD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011F" w:rsidRDefault="00782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_______________________________________________________________, estudante do Curso ______________________________________________, da turma________________, matrícula nº ________________________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pertencente ao IFPA/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________________________, ve</w:t>
      </w:r>
      <w:r>
        <w:rPr>
          <w:color w:val="000000"/>
          <w:sz w:val="24"/>
          <w:szCs w:val="24"/>
        </w:rPr>
        <w:t>nho junto ao Setor ou Comissão de Assistência Estudantil solicitar reavaliação do meu Índice de Vulnerabilidade Social por ter ocorrido mudança na minha situação socioeconômica na(s) variável(eis)  especificada(s) abaixo:</w:t>
      </w:r>
    </w:p>
    <w:p w:rsidR="00FD011F" w:rsidRDefault="00FD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850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80"/>
        <w:gridCol w:w="7125"/>
      </w:tblGrid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Renda Bruta Familiar </w:t>
            </w:r>
            <w:r>
              <w:rPr>
                <w:i/>
                <w:color w:val="000000"/>
                <w:sz w:val="24"/>
                <w:szCs w:val="24"/>
              </w:rPr>
              <w:t>Per Capita</w:t>
            </w:r>
            <w:r>
              <w:rPr>
                <w:color w:val="000000"/>
                <w:sz w:val="24"/>
                <w:szCs w:val="24"/>
              </w:rPr>
              <w:t xml:space="preserve"> (soma dos rendimentos brutos obtidos pela unidade familiar, incluso o/a estudante, dividida pelo número de membros da unidade familiar)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Composição Familiar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Ocupação, Trabalho e Emprego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Moradia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Saúde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Transporte</w:t>
            </w:r>
          </w:p>
        </w:tc>
      </w:tr>
      <w:tr w:rsidR="00FD011F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11F" w:rsidRDefault="00782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Inscrição no Cadastro Único do Governo Federal</w:t>
            </w:r>
          </w:p>
        </w:tc>
      </w:tr>
    </w:tbl>
    <w:p w:rsidR="00FD011F" w:rsidRDefault="00FD01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011F" w:rsidRDefault="007820EB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FD011F" w:rsidRDefault="007820EB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FD011F" w:rsidRDefault="007820EB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</w:t>
      </w:r>
    </w:p>
    <w:p w:rsidR="00FD011F" w:rsidRDefault="00FD011F"/>
    <w:p w:rsidR="00FD011F" w:rsidRDefault="00FD011F"/>
    <w:p w:rsidR="00FD011F" w:rsidRDefault="007820EB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INSTITUTO FEDERAL DO PARÁ | Reitoria | Av. João Paulo II, 514 – Castanheira</w:t>
      </w:r>
    </w:p>
    <w:p w:rsidR="00FD011F" w:rsidRDefault="007820EB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CEP 66610-770 Belém/PA – http://www.proen.ifpa.edu.br</w:t>
      </w:r>
    </w:p>
    <w:p w:rsidR="00FD011F" w:rsidRDefault="00FD011F"/>
    <w:p w:rsidR="00FD011F" w:rsidRDefault="00FD011F"/>
    <w:sectPr w:rsidR="00FD011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1F"/>
    <w:rsid w:val="007820EB"/>
    <w:rsid w:val="00FD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B56F8-C439-441C-8938-7711F749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a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9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tPol6gBf5VvnuvJXHJdg2VF3g==">CgMxLjA4AHIhMXRTTlhZUENlN0lKWjFrSEZZZjNwWUZHZExpZEdydEhH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2025-03-27T12:33:00Z</dcterms:modified>
</cp:coreProperties>
</file>